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20E32" w:rsidRPr="00D20E32" w:rsidP="00D20E32">
      <w:pPr>
        <w:jc w:val="right"/>
        <w:rPr>
          <w:rFonts w:eastAsia="Times New Roman CYR"/>
          <w:sz w:val="28"/>
          <w:szCs w:val="28"/>
        </w:rPr>
      </w:pPr>
      <w:r w:rsidRPr="00D20E32">
        <w:rPr>
          <w:rFonts w:eastAsia="Times New Roman CYR"/>
          <w:sz w:val="28"/>
          <w:szCs w:val="28"/>
        </w:rPr>
        <w:t xml:space="preserve">УИД </w:t>
      </w:r>
      <w:r w:rsidRPr="00D20E32">
        <w:rPr>
          <w:sz w:val="28"/>
          <w:szCs w:val="28"/>
        </w:rPr>
        <w:t>86MS0016-01-2023-012871-93</w:t>
      </w:r>
    </w:p>
    <w:p w:rsidR="00D20E32" w:rsidRPr="00D20E32" w:rsidP="00D20E32">
      <w:pPr>
        <w:jc w:val="right"/>
        <w:rPr>
          <w:rFonts w:eastAsia="Times New Roman CYR"/>
          <w:sz w:val="28"/>
          <w:szCs w:val="28"/>
        </w:rPr>
      </w:pPr>
      <w:r w:rsidRPr="00D20E32">
        <w:rPr>
          <w:rFonts w:eastAsia="Times New Roman CYR"/>
          <w:sz w:val="28"/>
          <w:szCs w:val="28"/>
        </w:rPr>
        <w:t xml:space="preserve">Дело № </w:t>
      </w:r>
      <w:r w:rsidRPr="00D20E32">
        <w:rPr>
          <w:sz w:val="28"/>
          <w:szCs w:val="28"/>
        </w:rPr>
        <w:t>05-0004/2805/2024</w:t>
      </w:r>
    </w:p>
    <w:p w:rsidR="00D20E32" w:rsidRPr="00D20E32" w:rsidP="00D20E32">
      <w:pPr>
        <w:jc w:val="center"/>
        <w:rPr>
          <w:rFonts w:eastAsia="Times New Roman CYR"/>
          <w:sz w:val="28"/>
          <w:szCs w:val="28"/>
        </w:rPr>
      </w:pPr>
    </w:p>
    <w:p w:rsidR="00D20E32" w:rsidRPr="00D20E32" w:rsidP="00D20E32">
      <w:pPr>
        <w:jc w:val="center"/>
        <w:rPr>
          <w:rFonts w:eastAsia="Times New Roman CYR"/>
          <w:sz w:val="28"/>
          <w:szCs w:val="28"/>
        </w:rPr>
      </w:pPr>
      <w:r w:rsidRPr="00D20E32">
        <w:rPr>
          <w:rFonts w:eastAsia="Times New Roman CYR"/>
          <w:sz w:val="28"/>
          <w:szCs w:val="28"/>
        </w:rPr>
        <w:t xml:space="preserve">ПОСТАНОВЛЕНИЕ </w:t>
      </w:r>
    </w:p>
    <w:p w:rsidR="00D20E32" w:rsidRPr="00D20E32" w:rsidP="00D20E32">
      <w:pPr>
        <w:jc w:val="center"/>
        <w:rPr>
          <w:rFonts w:eastAsia="Times New Roman CYR"/>
          <w:sz w:val="28"/>
          <w:szCs w:val="28"/>
        </w:rPr>
      </w:pPr>
      <w:r w:rsidRPr="00D20E32">
        <w:rPr>
          <w:rFonts w:eastAsia="Times New Roman CYR"/>
          <w:sz w:val="28"/>
          <w:szCs w:val="28"/>
        </w:rPr>
        <w:t>о назначении административного наказания</w:t>
      </w:r>
    </w:p>
    <w:p w:rsidR="00D20E32" w:rsidRPr="00D20E32" w:rsidP="00D20E32">
      <w:pPr>
        <w:jc w:val="center"/>
        <w:rPr>
          <w:rFonts w:eastAsia="Times New Roman CYR"/>
          <w:sz w:val="28"/>
          <w:szCs w:val="28"/>
        </w:rPr>
      </w:pPr>
    </w:p>
    <w:tbl>
      <w:tblPr>
        <w:tblW w:w="0" w:type="auto"/>
        <w:tblLook w:val="04A0"/>
      </w:tblPr>
      <w:tblGrid>
        <w:gridCol w:w="4832"/>
        <w:gridCol w:w="4806"/>
      </w:tblGrid>
      <w:tr w:rsidTr="00D20E32">
        <w:tblPrEx>
          <w:tblW w:w="0" w:type="auto"/>
          <w:tblLook w:val="04A0"/>
        </w:tblPrEx>
        <w:tc>
          <w:tcPr>
            <w:tcW w:w="5068" w:type="dxa"/>
            <w:hideMark/>
          </w:tcPr>
          <w:p w:rsidR="00D20E32" w:rsidRPr="00D20E32" w:rsidP="00D20E32">
            <w:pPr>
              <w:spacing w:line="254" w:lineRule="auto"/>
              <w:jc w:val="both"/>
              <w:rPr>
                <w:rFonts w:eastAsia="Times New Roman CYR"/>
                <w:sz w:val="28"/>
                <w:szCs w:val="28"/>
                <w:lang w:eastAsia="en-US"/>
              </w:rPr>
            </w:pPr>
            <w:r w:rsidRPr="00D20E32">
              <w:rPr>
                <w:rFonts w:eastAsia="Times New Roman CYR"/>
                <w:sz w:val="28"/>
                <w:szCs w:val="28"/>
                <w:lang w:eastAsia="en-US"/>
              </w:rPr>
              <w:t>г. Ханты-Мансийск</w:t>
            </w:r>
          </w:p>
        </w:tc>
        <w:tc>
          <w:tcPr>
            <w:tcW w:w="5069" w:type="dxa"/>
            <w:hideMark/>
          </w:tcPr>
          <w:p w:rsidR="00D20E32" w:rsidRPr="00D20E32" w:rsidP="00D20E32">
            <w:pPr>
              <w:spacing w:line="254" w:lineRule="auto"/>
              <w:jc w:val="right"/>
              <w:rPr>
                <w:rFonts w:eastAsia="Times New Roman CYR"/>
                <w:sz w:val="28"/>
                <w:szCs w:val="28"/>
                <w:lang w:eastAsia="en-US"/>
              </w:rPr>
            </w:pPr>
            <w:r w:rsidRPr="00D20E32">
              <w:rPr>
                <w:sz w:val="28"/>
                <w:szCs w:val="28"/>
                <w:lang w:eastAsia="en-US"/>
              </w:rPr>
              <w:t>11 января 2024 год</w:t>
            </w:r>
          </w:p>
        </w:tc>
      </w:tr>
    </w:tbl>
    <w:p w:rsidR="00D20E32" w:rsidRPr="00D20E32" w:rsidP="00D20E32">
      <w:pPr>
        <w:ind w:firstLine="567"/>
        <w:jc w:val="both"/>
        <w:rPr>
          <w:rFonts w:eastAsia="Malgun Gothic"/>
          <w:sz w:val="28"/>
          <w:szCs w:val="28"/>
        </w:rPr>
      </w:pPr>
    </w:p>
    <w:p w:rsidR="00D20E32" w:rsidRPr="00D20E32" w:rsidP="00D20E32">
      <w:pPr>
        <w:ind w:firstLine="567"/>
        <w:jc w:val="both"/>
        <w:rPr>
          <w:sz w:val="28"/>
          <w:szCs w:val="28"/>
        </w:rPr>
      </w:pPr>
      <w:r w:rsidRPr="00D20E32">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D20E32" w:rsidRPr="00D20E32" w:rsidP="00D20E32">
      <w:pPr>
        <w:ind w:firstLine="567"/>
        <w:jc w:val="both"/>
        <w:rPr>
          <w:sz w:val="28"/>
          <w:szCs w:val="28"/>
        </w:rPr>
      </w:pPr>
      <w:r w:rsidRPr="00D20E32">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D20E32" w:rsidRPr="00D20E32" w:rsidP="00D20E32">
      <w:pPr>
        <w:tabs>
          <w:tab w:val="left" w:pos="1260"/>
        </w:tabs>
        <w:ind w:firstLine="567"/>
        <w:jc w:val="both"/>
        <w:rPr>
          <w:sz w:val="28"/>
          <w:szCs w:val="28"/>
        </w:rPr>
      </w:pPr>
      <w:r w:rsidRPr="00D20E32">
        <w:rPr>
          <w:rFonts w:eastAsia="Times New Roman CYR"/>
          <w:sz w:val="28"/>
          <w:szCs w:val="28"/>
        </w:rPr>
        <w:t>Прокопьева Алексея Сергеевича, ***</w:t>
      </w:r>
    </w:p>
    <w:p w:rsidR="00D20E32" w:rsidRPr="00D20E32" w:rsidP="00D20E32">
      <w:pPr>
        <w:tabs>
          <w:tab w:val="left" w:pos="1260"/>
        </w:tabs>
        <w:ind w:firstLine="720"/>
        <w:jc w:val="center"/>
        <w:rPr>
          <w:sz w:val="28"/>
          <w:szCs w:val="28"/>
        </w:rPr>
      </w:pPr>
      <w:r w:rsidRPr="00D20E32">
        <w:rPr>
          <w:bCs/>
          <w:sz w:val="28"/>
          <w:szCs w:val="28"/>
        </w:rPr>
        <w:t>УСТАНОВИЛ</w:t>
      </w:r>
      <w:r w:rsidRPr="00D20E32">
        <w:rPr>
          <w:sz w:val="28"/>
          <w:szCs w:val="28"/>
        </w:rPr>
        <w:t>:</w:t>
      </w:r>
    </w:p>
    <w:p w:rsidR="00D20E32" w:rsidRPr="00D20E32" w:rsidP="00D20E32">
      <w:pPr>
        <w:tabs>
          <w:tab w:val="left" w:pos="1260"/>
        </w:tabs>
        <w:ind w:firstLine="720"/>
        <w:jc w:val="center"/>
        <w:rPr>
          <w:sz w:val="28"/>
          <w:szCs w:val="28"/>
        </w:rPr>
      </w:pPr>
    </w:p>
    <w:p w:rsidR="00D20E32" w:rsidRPr="00D20E32" w:rsidP="00D20E32">
      <w:pPr>
        <w:ind w:firstLine="567"/>
        <w:jc w:val="both"/>
        <w:rPr>
          <w:sz w:val="28"/>
          <w:szCs w:val="28"/>
        </w:rPr>
      </w:pPr>
      <w:r w:rsidRPr="00D20E32">
        <w:rPr>
          <w:rFonts w:eastAsia="Times New Roman CYR"/>
          <w:sz w:val="28"/>
          <w:szCs w:val="28"/>
        </w:rPr>
        <w:t>07.09.2023 в 19:49 час. водитель Прокопьев Алексей Сергеевич на ***</w:t>
      </w:r>
      <w:r w:rsidRPr="00D20E32">
        <w:rPr>
          <w:sz w:val="28"/>
          <w:szCs w:val="28"/>
        </w:rPr>
        <w:t>, управлял транспортным средством Kia Optima г/н ***, находясь в состоянии опьянения, чем нарушил п. 2.7 ПДД РФ, такие действия не содержат уголовно наказуемого деяния.</w:t>
      </w:r>
    </w:p>
    <w:p w:rsidR="00D20E32" w:rsidRPr="00D20E32" w:rsidP="00D20E32">
      <w:pPr>
        <w:ind w:firstLine="567"/>
        <w:jc w:val="both"/>
        <w:rPr>
          <w:sz w:val="28"/>
          <w:szCs w:val="28"/>
        </w:rPr>
      </w:pPr>
      <w:r w:rsidRPr="00D20E32">
        <w:rPr>
          <w:rFonts w:eastAsia="Times New Roman CYR"/>
          <w:sz w:val="28"/>
          <w:szCs w:val="28"/>
        </w:rPr>
        <w:t>По ходатайству привлекаемого лица, мировым судьей судебное заседание откладывалось 25.12.2023г.</w:t>
      </w:r>
    </w:p>
    <w:p w:rsidR="00D20E32" w:rsidRPr="00D20E32" w:rsidP="00D20E32">
      <w:pPr>
        <w:ind w:firstLine="567"/>
        <w:jc w:val="both"/>
        <w:rPr>
          <w:rFonts w:eastAsia="Times New Roman CYR"/>
          <w:sz w:val="28"/>
          <w:szCs w:val="28"/>
        </w:rPr>
      </w:pPr>
      <w:r w:rsidRPr="00D20E32">
        <w:rPr>
          <w:rFonts w:eastAsia="Times New Roman CYR"/>
          <w:sz w:val="28"/>
          <w:szCs w:val="28"/>
        </w:rPr>
        <w:t>В судебное заседание Прокопьев Алексей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20E32" w:rsidRPr="00D20E32" w:rsidP="00D20E32">
      <w:pPr>
        <w:ind w:firstLine="567"/>
        <w:jc w:val="both"/>
        <w:rPr>
          <w:rFonts w:eastAsia="Times New Roman CYR"/>
          <w:sz w:val="28"/>
          <w:szCs w:val="28"/>
        </w:rPr>
      </w:pPr>
      <w:r w:rsidRPr="00D20E32">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20E32" w:rsidRPr="00D20E32" w:rsidP="00D20E32">
      <w:pPr>
        <w:ind w:firstLine="567"/>
        <w:jc w:val="both"/>
        <w:rPr>
          <w:rFonts w:eastAsia="Times New Roman CYR"/>
          <w:sz w:val="28"/>
          <w:szCs w:val="28"/>
        </w:rPr>
      </w:pPr>
      <w:r w:rsidRPr="00D20E32">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20E32" w:rsidRPr="00D20E32" w:rsidP="00D20E32">
      <w:pPr>
        <w:ind w:firstLine="567"/>
        <w:jc w:val="both"/>
        <w:rPr>
          <w:rFonts w:eastAsia="Times New Roman CYR"/>
          <w:sz w:val="28"/>
          <w:szCs w:val="28"/>
        </w:rPr>
      </w:pPr>
      <w:r w:rsidRPr="00D20E32">
        <w:rPr>
          <w:rFonts w:eastAsia="Times New Roman CYR"/>
          <w:sz w:val="28"/>
          <w:szCs w:val="28"/>
        </w:rPr>
        <w:t>Изучив и проанализировав письменные материалы дела, мировой судья установил следующее.</w:t>
      </w:r>
    </w:p>
    <w:p w:rsidR="00D20E32" w:rsidRPr="00D20E32" w:rsidP="00D20E32">
      <w:pPr>
        <w:ind w:firstLine="567"/>
        <w:jc w:val="both"/>
        <w:rPr>
          <w:sz w:val="28"/>
          <w:szCs w:val="28"/>
        </w:rPr>
      </w:pPr>
      <w:r w:rsidRPr="00D20E32">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D20E32" w:rsidRPr="00D20E32" w:rsidP="00D20E32">
      <w:pPr>
        <w:ind w:firstLine="567"/>
        <w:jc w:val="both"/>
        <w:rPr>
          <w:sz w:val="28"/>
          <w:szCs w:val="28"/>
        </w:rPr>
      </w:pPr>
      <w:r w:rsidRPr="00D20E32">
        <w:rPr>
          <w:sz w:val="28"/>
          <w:szCs w:val="28"/>
        </w:rPr>
        <w:t xml:space="preserve">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w:t>
      </w:r>
      <w:r w:rsidRPr="00D20E32">
        <w:rPr>
          <w:sz w:val="28"/>
          <w:szCs w:val="28"/>
        </w:rPr>
        <w:t>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D20E32" w:rsidRPr="00D20E32" w:rsidP="00D20E32">
      <w:pPr>
        <w:ind w:firstLine="567"/>
        <w:jc w:val="both"/>
        <w:rPr>
          <w:sz w:val="28"/>
          <w:szCs w:val="28"/>
        </w:rPr>
      </w:pPr>
      <w:r w:rsidRPr="00D20E32">
        <w:rPr>
          <w:sz w:val="28"/>
          <w:szCs w:val="28"/>
        </w:rPr>
        <w:t xml:space="preserve">Виновность Прокопьева А.С. по факту управления транспортным средством в состоянии опьянения подтверждается: протоколом об административном правонарушении 86 ХМ 472990 от 07.09.2023, согласно которого </w:t>
      </w:r>
      <w:r w:rsidRPr="00D20E32">
        <w:rPr>
          <w:rFonts w:eastAsia="Times New Roman CYR"/>
          <w:sz w:val="28"/>
          <w:szCs w:val="28"/>
        </w:rPr>
        <w:t>водитель Прокопьев Алексей Сергеевич 07.09.2023 в 19:49 час. на 11 км а/д Югра</w:t>
      </w:r>
      <w:r w:rsidRPr="00D20E32">
        <w:rPr>
          <w:sz w:val="28"/>
          <w:szCs w:val="28"/>
        </w:rPr>
        <w:t xml:space="preserve"> в Ханты-Мансийском районе ХМАО-Югры, управлял транспортным средством Kia Optima г/н ***, находясь в состоянии опьянения, чем нарушил п. 2.7 ПДД РФ, такие действия не содержат уголовно наказуемого деяния; протоколом 86 ПК 056686 об отстранении </w:t>
      </w:r>
      <w:r w:rsidRPr="00D20E32">
        <w:rPr>
          <w:rFonts w:eastAsia="Times New Roman CYR"/>
          <w:sz w:val="28"/>
          <w:szCs w:val="28"/>
        </w:rPr>
        <w:t>Прокопьева</w:t>
      </w:r>
      <w:r w:rsidRPr="00D20E32">
        <w:rPr>
          <w:sz w:val="28"/>
          <w:szCs w:val="28"/>
        </w:rPr>
        <w:t xml:space="preserve"> от управления транспортным средством Kia Optima г/н ***, в связи с наличием достаточных оснований полагать что водитель находится в состоянии алкогольного опьянения; протоколом задержания транспортного средства  86 СП 054151 от 07.09.2023; актом 86 ГП 036270 от 07.09.2023 освидетельствования </w:t>
      </w:r>
      <w:r w:rsidRPr="00D20E32">
        <w:rPr>
          <w:rFonts w:eastAsia="Times New Roman CYR"/>
          <w:sz w:val="28"/>
          <w:szCs w:val="28"/>
        </w:rPr>
        <w:t>Прокопьева</w:t>
      </w:r>
      <w:r w:rsidRPr="00D20E32">
        <w:rPr>
          <w:sz w:val="28"/>
          <w:szCs w:val="28"/>
        </w:rPr>
        <w:t xml:space="preserve"> на состояние алкогольного опьянения от </w:t>
      </w:r>
      <w:r w:rsidRPr="00D20E32">
        <w:rPr>
          <w:rFonts w:eastAsia="Times New Roman CYR"/>
          <w:sz w:val="28"/>
          <w:szCs w:val="28"/>
        </w:rPr>
        <w:t>07.09.2023 19:49</w:t>
      </w:r>
      <w:r w:rsidRPr="00D20E32">
        <w:rPr>
          <w:sz w:val="28"/>
          <w:szCs w:val="28"/>
        </w:rPr>
        <w:t xml:space="preserve"> с чеком результатов анализа 1,395 мг/л., с результатом </w:t>
      </w:r>
      <w:r w:rsidRPr="00D20E32">
        <w:rPr>
          <w:rFonts w:eastAsia="Times New Roman CYR"/>
          <w:sz w:val="28"/>
          <w:szCs w:val="28"/>
        </w:rPr>
        <w:t>Прокопьев ознакомлен и согласен</w:t>
      </w:r>
      <w:r w:rsidRPr="00D20E32">
        <w:rPr>
          <w:sz w:val="28"/>
          <w:szCs w:val="28"/>
        </w:rPr>
        <w:t>; рапортом должностного лица,  копией карточки операций с водительским удостоверением Прокопьева А.С.,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D20E32" w:rsidRPr="00D20E32" w:rsidP="00D20E32">
      <w:pPr>
        <w:ind w:firstLine="567"/>
        <w:jc w:val="both"/>
        <w:rPr>
          <w:sz w:val="28"/>
          <w:szCs w:val="28"/>
        </w:rPr>
      </w:pPr>
      <w:r w:rsidRPr="00D20E32">
        <w:rPr>
          <w:sz w:val="28"/>
          <w:szCs w:val="28"/>
        </w:rPr>
        <w:t xml:space="preserve">Таким образом, вина </w:t>
      </w:r>
      <w:r w:rsidRPr="00D20E32">
        <w:rPr>
          <w:rFonts w:eastAsia="Times New Roman CYR"/>
          <w:sz w:val="28"/>
          <w:szCs w:val="28"/>
        </w:rPr>
        <w:t>Прокопьева А.С.</w:t>
      </w:r>
      <w:r w:rsidRPr="00D20E32">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D20E32" w:rsidRPr="00D20E32" w:rsidP="00D20E32">
      <w:pPr>
        <w:ind w:firstLine="567"/>
        <w:jc w:val="both"/>
        <w:rPr>
          <w:sz w:val="28"/>
          <w:szCs w:val="28"/>
        </w:rPr>
      </w:pPr>
      <w:r w:rsidRPr="00D20E32">
        <w:rPr>
          <w:sz w:val="28"/>
          <w:szCs w:val="28"/>
        </w:rPr>
        <w:t xml:space="preserve">Действия </w:t>
      </w:r>
      <w:r w:rsidRPr="00D20E32">
        <w:rPr>
          <w:rFonts w:eastAsia="Times New Roman CYR"/>
          <w:sz w:val="28"/>
          <w:szCs w:val="28"/>
        </w:rPr>
        <w:t xml:space="preserve">Прокопьева А.С. </w:t>
      </w:r>
      <w:r w:rsidRPr="00D20E32">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D20E32" w:rsidRPr="00D20E32" w:rsidP="00D20E32">
      <w:pPr>
        <w:ind w:firstLine="567"/>
        <w:jc w:val="both"/>
        <w:rPr>
          <w:sz w:val="28"/>
          <w:szCs w:val="28"/>
        </w:rPr>
      </w:pPr>
      <w:r w:rsidRPr="00D20E32">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D20E32" w:rsidRPr="00D20E32" w:rsidP="00D20E32">
      <w:pPr>
        <w:ind w:firstLine="567"/>
        <w:jc w:val="both"/>
        <w:rPr>
          <w:sz w:val="28"/>
          <w:szCs w:val="28"/>
        </w:rPr>
      </w:pPr>
      <w:r w:rsidRPr="00D20E32">
        <w:rPr>
          <w:sz w:val="28"/>
          <w:szCs w:val="28"/>
        </w:rPr>
        <w:t>Определяя вид и меру наказания нарушителю, суд учитывает его личность, характер совершенного им правонарушения.</w:t>
      </w:r>
    </w:p>
    <w:p w:rsidR="00D20E32" w:rsidRPr="00D20E32" w:rsidP="00D20E32">
      <w:pPr>
        <w:ind w:firstLine="567"/>
        <w:jc w:val="both"/>
        <w:rPr>
          <w:sz w:val="28"/>
          <w:szCs w:val="28"/>
        </w:rPr>
      </w:pPr>
      <w:r w:rsidRPr="00D20E32">
        <w:rPr>
          <w:sz w:val="28"/>
          <w:szCs w:val="28"/>
        </w:rPr>
        <w:t>Обстоятельств смягчающих и отягчающих административную ответственность не установлено.</w:t>
      </w:r>
    </w:p>
    <w:p w:rsidR="00D20E32" w:rsidRPr="00D20E32" w:rsidP="00D20E32">
      <w:pPr>
        <w:ind w:firstLine="567"/>
        <w:jc w:val="both"/>
        <w:rPr>
          <w:sz w:val="28"/>
          <w:szCs w:val="28"/>
        </w:rPr>
      </w:pPr>
      <w:r w:rsidRPr="00D20E32">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D20E32" w:rsidRPr="00D20E32" w:rsidP="00D20E32">
      <w:pPr>
        <w:ind w:firstLine="567"/>
        <w:jc w:val="both"/>
        <w:rPr>
          <w:sz w:val="28"/>
          <w:szCs w:val="28"/>
        </w:rPr>
      </w:pPr>
      <w:r w:rsidRPr="00D20E32">
        <w:rPr>
          <w:sz w:val="28"/>
          <w:szCs w:val="28"/>
        </w:rPr>
        <w:t>Руководствуясь ст. ст. 23.1, 29.5, 29.6, 29.10 КоАП РФ, мировой судья,</w:t>
      </w:r>
    </w:p>
    <w:p w:rsidR="00D20E32" w:rsidRPr="00D20E32" w:rsidP="00D20E32">
      <w:pPr>
        <w:jc w:val="both"/>
        <w:rPr>
          <w:sz w:val="28"/>
          <w:szCs w:val="28"/>
        </w:rPr>
      </w:pPr>
    </w:p>
    <w:p w:rsidR="00D20E32" w:rsidRPr="00D20E32" w:rsidP="00D20E32">
      <w:pPr>
        <w:jc w:val="center"/>
        <w:rPr>
          <w:sz w:val="28"/>
          <w:szCs w:val="28"/>
        </w:rPr>
      </w:pPr>
      <w:r w:rsidRPr="00D20E32">
        <w:rPr>
          <w:bCs/>
          <w:sz w:val="28"/>
          <w:szCs w:val="28"/>
        </w:rPr>
        <w:t>ПОСТАНОВИЛ</w:t>
      </w:r>
      <w:r w:rsidRPr="00D20E32">
        <w:rPr>
          <w:sz w:val="28"/>
          <w:szCs w:val="28"/>
        </w:rPr>
        <w:t>:</w:t>
      </w:r>
    </w:p>
    <w:p w:rsidR="00D20E32" w:rsidRPr="00D20E32" w:rsidP="00D20E32">
      <w:pPr>
        <w:jc w:val="center"/>
        <w:rPr>
          <w:sz w:val="28"/>
          <w:szCs w:val="28"/>
        </w:rPr>
      </w:pPr>
    </w:p>
    <w:p w:rsidR="00D20E32" w:rsidRPr="00D20E32" w:rsidP="00D20E32">
      <w:pPr>
        <w:ind w:firstLine="567"/>
        <w:jc w:val="both"/>
        <w:rPr>
          <w:rFonts w:eastAsia="Calibri"/>
          <w:sz w:val="28"/>
          <w:szCs w:val="28"/>
          <w:lang w:eastAsia="en-US"/>
        </w:rPr>
      </w:pPr>
      <w:r w:rsidRPr="00D20E32">
        <w:rPr>
          <w:sz w:val="28"/>
          <w:szCs w:val="28"/>
        </w:rPr>
        <w:t xml:space="preserve">Признать </w:t>
      </w:r>
      <w:r w:rsidRPr="00D20E32">
        <w:rPr>
          <w:rFonts w:eastAsia="Times New Roman CYR"/>
          <w:sz w:val="28"/>
          <w:szCs w:val="28"/>
        </w:rPr>
        <w:t>Прокопьева Алексея Сергеевича</w:t>
      </w:r>
      <w:r w:rsidRPr="00D20E32">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D20E32">
        <w:rPr>
          <w:rFonts w:eastAsia="Calibri"/>
          <w:sz w:val="28"/>
          <w:szCs w:val="28"/>
          <w:lang w:eastAsia="en-US"/>
        </w:rPr>
        <w:t xml:space="preserve">административного штрафа в размере тридцати </w:t>
      </w:r>
      <w:r w:rsidRPr="00D20E32">
        <w:rPr>
          <w:rFonts w:eastAsia="Calibri"/>
          <w:sz w:val="28"/>
          <w:szCs w:val="28"/>
          <w:lang w:eastAsia="en-US"/>
        </w:rPr>
        <w:t xml:space="preserve">тысяч (30000) рублей с лишением права управления транспортными средствами на срок один год шесть месяцев. </w:t>
      </w:r>
    </w:p>
    <w:p w:rsidR="00D20E32" w:rsidRPr="00D20E32" w:rsidP="00D20E32">
      <w:pPr>
        <w:ind w:firstLine="567"/>
        <w:jc w:val="both"/>
        <w:rPr>
          <w:sz w:val="28"/>
          <w:szCs w:val="28"/>
        </w:rPr>
      </w:pPr>
      <w:r w:rsidRPr="00D20E32">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D20E32" w:rsidRPr="00D20E32" w:rsidP="00D20E32">
      <w:pPr>
        <w:tabs>
          <w:tab w:val="left" w:pos="8222"/>
          <w:tab w:val="left" w:pos="10065"/>
        </w:tabs>
        <w:ind w:firstLine="567"/>
        <w:jc w:val="both"/>
        <w:rPr>
          <w:spacing w:val="-4"/>
          <w:sz w:val="28"/>
          <w:szCs w:val="28"/>
        </w:rPr>
      </w:pPr>
      <w:r w:rsidRPr="00D20E32">
        <w:rPr>
          <w:spacing w:val="-4"/>
          <w:sz w:val="28"/>
          <w:szCs w:val="28"/>
        </w:rPr>
        <w:t xml:space="preserve">Разъяснить </w:t>
      </w:r>
      <w:r w:rsidRPr="00D20E32">
        <w:rPr>
          <w:sz w:val="28"/>
          <w:szCs w:val="28"/>
        </w:rPr>
        <w:t xml:space="preserve">лицу, в отношении которого вынесено постановление, </w:t>
      </w:r>
      <w:r w:rsidRPr="00D20E32">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20E32" w:rsidRPr="00D20E32" w:rsidP="00D20E32">
      <w:pPr>
        <w:tabs>
          <w:tab w:val="left" w:pos="8222"/>
          <w:tab w:val="left" w:pos="10065"/>
        </w:tabs>
        <w:ind w:firstLine="567"/>
        <w:jc w:val="both"/>
        <w:rPr>
          <w:spacing w:val="-4"/>
          <w:sz w:val="28"/>
          <w:szCs w:val="28"/>
        </w:rPr>
      </w:pPr>
      <w:r w:rsidRPr="00D20E32">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20E32" w:rsidRPr="00D20E32" w:rsidP="00D20E32">
      <w:pPr>
        <w:tabs>
          <w:tab w:val="left" w:pos="8222"/>
          <w:tab w:val="left" w:pos="10065"/>
        </w:tabs>
        <w:ind w:firstLine="567"/>
        <w:jc w:val="both"/>
        <w:rPr>
          <w:spacing w:val="-4"/>
          <w:sz w:val="28"/>
          <w:szCs w:val="28"/>
        </w:rPr>
      </w:pPr>
      <w:r w:rsidRPr="00D20E32">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D20E32">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D20E32">
        <w:rPr>
          <w:sz w:val="28"/>
          <w:szCs w:val="28"/>
        </w:rPr>
        <w:t xml:space="preserve">. </w:t>
      </w:r>
    </w:p>
    <w:p w:rsidR="00D20E32" w:rsidRPr="00D20E32" w:rsidP="00D20E32">
      <w:pPr>
        <w:ind w:firstLine="567"/>
        <w:jc w:val="both"/>
        <w:rPr>
          <w:sz w:val="28"/>
          <w:szCs w:val="28"/>
        </w:rPr>
      </w:pPr>
      <w:r w:rsidRPr="00D20E32">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D20E32">
          <w:rPr>
            <w:color w:val="0563C1"/>
            <w:sz w:val="28"/>
            <w:szCs w:val="28"/>
            <w:u w:val="single"/>
          </w:rPr>
          <w:t>статьей 31.5</w:t>
        </w:r>
      </w:hyperlink>
      <w:r w:rsidRPr="00D20E32">
        <w:rPr>
          <w:sz w:val="28"/>
          <w:szCs w:val="28"/>
        </w:rPr>
        <w:t xml:space="preserve"> КоАП РФ.</w:t>
      </w:r>
    </w:p>
    <w:p w:rsidR="00D20E32" w:rsidRPr="00D20E32" w:rsidP="00D20E32">
      <w:pPr>
        <w:ind w:firstLine="567"/>
        <w:jc w:val="both"/>
        <w:rPr>
          <w:sz w:val="28"/>
          <w:szCs w:val="28"/>
        </w:rPr>
      </w:pPr>
      <w:r w:rsidRPr="00D20E32">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D20E32">
          <w:rPr>
            <w:sz w:val="28"/>
            <w:szCs w:val="28"/>
            <w:u w:val="single"/>
          </w:rPr>
          <w:t>части 1</w:t>
        </w:r>
      </w:hyperlink>
      <w:r w:rsidRPr="00D20E32">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D20E32">
          <w:rPr>
            <w:sz w:val="28"/>
            <w:szCs w:val="28"/>
            <w:u w:val="single"/>
          </w:rPr>
          <w:t>федеральным законодательством</w:t>
        </w:r>
      </w:hyperlink>
      <w:r w:rsidRPr="00D20E32">
        <w:rPr>
          <w:sz w:val="28"/>
          <w:szCs w:val="28"/>
        </w:rPr>
        <w:t>.</w:t>
      </w:r>
    </w:p>
    <w:p w:rsidR="00D20E32" w:rsidRPr="00D20E32" w:rsidP="00D20E32">
      <w:pPr>
        <w:ind w:firstLine="567"/>
        <w:jc w:val="both"/>
        <w:rPr>
          <w:sz w:val="28"/>
          <w:szCs w:val="28"/>
        </w:rPr>
      </w:pPr>
      <w:r w:rsidRPr="00D20E32">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20E32" w:rsidRPr="00D20E32" w:rsidP="00D20E32">
      <w:pPr>
        <w:ind w:firstLine="567"/>
        <w:jc w:val="both"/>
        <w:rPr>
          <w:bCs/>
          <w:sz w:val="28"/>
          <w:szCs w:val="28"/>
        </w:rPr>
      </w:pPr>
      <w:r w:rsidRPr="00D20E32">
        <w:rPr>
          <w:bCs/>
          <w:sz w:val="28"/>
          <w:szCs w:val="28"/>
        </w:rPr>
        <w:t xml:space="preserve">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w:t>
      </w:r>
      <w:r w:rsidRPr="00D20E32">
        <w:rPr>
          <w:bCs/>
          <w:sz w:val="28"/>
          <w:szCs w:val="28"/>
        </w:rPr>
        <w:t>по Ханты-Мансийскому автономному округу - Югре г. Ханты-Мансийск БИК 007162163 Кор./сч. 40102810245370000007 КБК 18811601123010001140 УИН 18810486230250006317.</w:t>
      </w:r>
    </w:p>
    <w:p w:rsidR="00D20E32" w:rsidRPr="00D20E32" w:rsidP="00D20E32">
      <w:pPr>
        <w:jc w:val="both"/>
        <w:rPr>
          <w:bCs/>
          <w:sz w:val="28"/>
          <w:szCs w:val="28"/>
        </w:rPr>
      </w:pPr>
    </w:p>
    <w:p w:rsidR="00D20E32" w:rsidRPr="00D20E32" w:rsidP="00D20E32">
      <w:pPr>
        <w:jc w:val="both"/>
        <w:rPr>
          <w:sz w:val="28"/>
          <w:szCs w:val="28"/>
        </w:rPr>
      </w:pPr>
      <w:r w:rsidRPr="00D20E32">
        <w:rPr>
          <w:sz w:val="28"/>
          <w:szCs w:val="28"/>
        </w:rPr>
        <w:t>Мировой судья</w:t>
      </w:r>
      <w:r w:rsidRPr="00D20E32">
        <w:rPr>
          <w:sz w:val="28"/>
          <w:szCs w:val="28"/>
        </w:rPr>
        <w:tab/>
      </w:r>
      <w:r w:rsidRPr="00D20E32">
        <w:rPr>
          <w:sz w:val="28"/>
          <w:szCs w:val="28"/>
        </w:rPr>
        <w:tab/>
      </w:r>
      <w:r w:rsidRPr="00D20E32">
        <w:rPr>
          <w:sz w:val="28"/>
          <w:szCs w:val="28"/>
        </w:rPr>
        <w:tab/>
      </w:r>
      <w:r w:rsidRPr="00D20E32">
        <w:rPr>
          <w:sz w:val="28"/>
          <w:szCs w:val="28"/>
        </w:rPr>
        <w:tab/>
      </w:r>
      <w:r w:rsidRPr="00D20E32">
        <w:rPr>
          <w:sz w:val="28"/>
          <w:szCs w:val="28"/>
        </w:rPr>
        <w:tab/>
      </w:r>
      <w:r w:rsidRPr="00D20E32">
        <w:rPr>
          <w:sz w:val="28"/>
          <w:szCs w:val="28"/>
        </w:rPr>
        <w:tab/>
        <w:t xml:space="preserve">            </w:t>
      </w:r>
      <w:r w:rsidRPr="00D20E32">
        <w:rPr>
          <w:sz w:val="28"/>
          <w:szCs w:val="28"/>
        </w:rPr>
        <w:tab/>
        <w:t xml:space="preserve">           М.Х. Шинкарь</w:t>
      </w:r>
    </w:p>
    <w:p w:rsidR="00D20E32" w:rsidRPr="00D20E32" w:rsidP="00D20E32">
      <w:pPr>
        <w:jc w:val="both"/>
        <w:rPr>
          <w:sz w:val="28"/>
          <w:szCs w:val="28"/>
        </w:rPr>
      </w:pPr>
    </w:p>
    <w:p w:rsidR="00D20E32" w:rsidRPr="00D20E32" w:rsidP="00D20E32">
      <w:pPr>
        <w:jc w:val="both"/>
        <w:rPr>
          <w:sz w:val="28"/>
          <w:szCs w:val="28"/>
        </w:rPr>
      </w:pPr>
      <w:r w:rsidRPr="00D20E32">
        <w:rPr>
          <w:sz w:val="28"/>
          <w:szCs w:val="28"/>
        </w:rPr>
        <w:t xml:space="preserve">Копия верна  </w:t>
      </w:r>
    </w:p>
    <w:p w:rsidR="00D20E32" w:rsidRPr="00D20E32" w:rsidP="00D20E32">
      <w:pPr>
        <w:jc w:val="both"/>
        <w:rPr>
          <w:sz w:val="28"/>
          <w:szCs w:val="28"/>
        </w:rPr>
      </w:pPr>
      <w:r w:rsidRPr="00D20E32">
        <w:rPr>
          <w:sz w:val="28"/>
          <w:szCs w:val="28"/>
        </w:rPr>
        <w:t>Мировой судья</w:t>
      </w:r>
      <w:r w:rsidRPr="00D20E32">
        <w:rPr>
          <w:sz w:val="28"/>
          <w:szCs w:val="28"/>
        </w:rPr>
        <w:tab/>
      </w:r>
      <w:r w:rsidRPr="00D20E32">
        <w:rPr>
          <w:sz w:val="28"/>
          <w:szCs w:val="28"/>
        </w:rPr>
        <w:tab/>
      </w:r>
      <w:r w:rsidRPr="00D20E32">
        <w:rPr>
          <w:sz w:val="28"/>
          <w:szCs w:val="28"/>
        </w:rPr>
        <w:tab/>
      </w:r>
      <w:r w:rsidRPr="00D20E32">
        <w:rPr>
          <w:sz w:val="28"/>
          <w:szCs w:val="28"/>
        </w:rPr>
        <w:tab/>
      </w:r>
      <w:r w:rsidRPr="00D20E32">
        <w:rPr>
          <w:sz w:val="28"/>
          <w:szCs w:val="28"/>
        </w:rPr>
        <w:tab/>
      </w:r>
      <w:r w:rsidRPr="00D20E32">
        <w:rPr>
          <w:sz w:val="28"/>
          <w:szCs w:val="28"/>
        </w:rPr>
        <w:tab/>
        <w:t xml:space="preserve">            </w:t>
      </w:r>
      <w:r w:rsidRPr="00D20E32">
        <w:rPr>
          <w:sz w:val="28"/>
          <w:szCs w:val="28"/>
        </w:rPr>
        <w:tab/>
        <w:t xml:space="preserve">           М.Х. Шинкарь</w:t>
      </w:r>
    </w:p>
    <w:p w:rsidR="00D20E32" w:rsidRPr="00D20E32" w:rsidP="00D20E32">
      <w:pPr>
        <w:rPr>
          <w:sz w:val="28"/>
          <w:szCs w:val="28"/>
        </w:rPr>
      </w:pPr>
    </w:p>
    <w:p w:rsidR="00486C92" w:rsidRPr="00FA2A99" w:rsidP="00FA2A99">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E63B-BE05-4DC6-B161-5EB4BC68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